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5" w:rsidRDefault="00103AB5" w:rsidP="00EE7D03">
      <w:pPr>
        <w:pStyle w:val="BodyText"/>
        <w:kinsoku w:val="0"/>
        <w:overflowPunct w:val="0"/>
        <w:snapToGrid w:val="0"/>
        <w:spacing w:line="360" w:lineRule="auto"/>
        <w:ind w:left="0"/>
        <w:jc w:val="center"/>
        <w:rPr>
          <w:rFonts w:ascii="黑体" w:eastAsia="黑体" w:cs="黑体"/>
        </w:rPr>
      </w:pPr>
      <w:r>
        <w:rPr>
          <w:rFonts w:ascii="黑体" w:eastAsia="黑体" w:cs="黑体" w:hint="eastAsia"/>
        </w:rPr>
        <w:t>洛龙区国土资源局专业名词解释</w:t>
      </w:r>
    </w:p>
    <w:p w:rsidR="00103AB5" w:rsidRDefault="00103AB5" w:rsidP="00EE7D03">
      <w:pPr>
        <w:pStyle w:val="BodyText"/>
        <w:kinsoku w:val="0"/>
        <w:overflowPunct w:val="0"/>
        <w:snapToGrid w:val="0"/>
        <w:spacing w:line="360" w:lineRule="auto"/>
        <w:ind w:left="0"/>
        <w:jc w:val="center"/>
        <w:rPr>
          <w:rFonts w:ascii="黑体" w:eastAsia="黑体" w:cs="黑体"/>
        </w:rPr>
      </w:pP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/>
        <w:jc w:val="both"/>
        <w:rPr>
          <w:rFonts w:hAnsi="宋体" w:cs="Courier New"/>
        </w:rPr>
      </w:pPr>
      <w:r>
        <w:rPr>
          <w:rFonts w:hAnsi="宋体" w:cs="Courier New"/>
        </w:rPr>
        <w:t xml:space="preserve">    </w:t>
      </w:r>
      <w:r>
        <w:rPr>
          <w:rFonts w:hAnsi="宋体" w:cs="Courier New" w:hint="eastAsia"/>
        </w:rPr>
        <w:t>一、财政拨款收入：是指省级财政当年拨付的资金。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二、事业收入：是指事业单位开展专业活动及辅助活动所取得的收入。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三、其他收入：是指部门取得的除“财政拨款”、“事业收入”、“事业单位经营收入”等以外的收入。</w:t>
      </w:r>
      <w:r>
        <w:rPr>
          <w:rFonts w:hAnsi="宋体" w:cs="Courier New"/>
        </w:rPr>
        <w:t xml:space="preserve"> 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hAnsi="宋体" w:cs="Courier New"/>
        </w:rPr>
        <w:t xml:space="preserve"> </w:t>
      </w:r>
      <w:r>
        <w:rPr>
          <w:rFonts w:hAnsi="宋体" w:cs="Courier New" w:hint="eastAsia"/>
        </w:rPr>
        <w:t>支差额的基金）弥补当年收支缺口的资金。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六、基本支出：是指为保障机构正常运转、完成日常工作任务所必需的开支，其内容包括人员经费和日常公用经费两部分。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七、项目支出：是指在基本支出之外，为完成特定的行政工作任务或事业发展目标所发生的支出。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八、一般公共服务是用于保障机构正常运行、开展业务等活动的支出。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（一）行政运行（项）：是指为保障机构正常运转、完成日常工作任务安排的支出。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（二）一般行政管理事务（项）：是机关及所属二级单位的项目支出。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（三）机关服务（项）：是指机关提供后勤保障服务的机关服务局的支出。</w:t>
      </w:r>
    </w:p>
    <w:p w:rsidR="00103AB5" w:rsidRDefault="00103AB5" w:rsidP="006D33D9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（四）事业运行（项）：是指事业单位用于保障机构正常运转的基本支出。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</w:rPr>
      </w:pPr>
      <w:r>
        <w:rPr>
          <w:rFonts w:hAnsi="宋体" w:cs="Courier New" w:hint="eastAsia"/>
        </w:rPr>
        <w:t>九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03AB5" w:rsidRDefault="00103AB5">
      <w:pPr>
        <w:pStyle w:val="BodyText"/>
        <w:kinsoku w:val="0"/>
        <w:overflowPunct w:val="0"/>
        <w:snapToGrid w:val="0"/>
        <w:spacing w:line="360" w:lineRule="auto"/>
        <w:ind w:left="0" w:firstLineChars="200" w:firstLine="640"/>
        <w:jc w:val="both"/>
      </w:pPr>
      <w:r>
        <w:rPr>
          <w:rFonts w:hAnsi="宋体" w:cs="Courier New" w:hint="eastAsia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0" w:name="_GoBack"/>
      <w:bookmarkEnd w:id="0"/>
    </w:p>
    <w:sectPr w:rsidR="00103AB5" w:rsidSect="00F2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B5" w:rsidRDefault="00103AB5" w:rsidP="00F21263">
      <w:r>
        <w:separator/>
      </w:r>
    </w:p>
  </w:endnote>
  <w:endnote w:type="continuationSeparator" w:id="0">
    <w:p w:rsidR="00103AB5" w:rsidRDefault="00103AB5" w:rsidP="00F2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>
    <w:pPr>
      <w:pStyle w:val="Footer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noProof/>
        <w:sz w:val="21"/>
        <w:szCs w:val="21"/>
      </w:rPr>
      <w:t>2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B5" w:rsidRDefault="00103AB5" w:rsidP="00F21263">
      <w:r>
        <w:separator/>
      </w:r>
    </w:p>
  </w:footnote>
  <w:footnote w:type="continuationSeparator" w:id="0">
    <w:p w:rsidR="00103AB5" w:rsidRDefault="00103AB5" w:rsidP="00F2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 w:rsidP="00EE7D0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B5" w:rsidRDefault="00103AB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263"/>
    <w:rsid w:val="00024ECD"/>
    <w:rsid w:val="00103AB5"/>
    <w:rsid w:val="00192BA3"/>
    <w:rsid w:val="001F7BE2"/>
    <w:rsid w:val="00246967"/>
    <w:rsid w:val="006D33D9"/>
    <w:rsid w:val="00B64FDF"/>
    <w:rsid w:val="00EE2CDD"/>
    <w:rsid w:val="00EE7D03"/>
    <w:rsid w:val="00F21263"/>
    <w:rsid w:val="04E1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6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1263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1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12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微软用户</cp:lastModifiedBy>
  <cp:revision>4</cp:revision>
  <dcterms:created xsi:type="dcterms:W3CDTF">2014-10-29T12:08:00Z</dcterms:created>
  <dcterms:modified xsi:type="dcterms:W3CDTF">2018-02-06T03:36:00Z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