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/>
        <w:jc w:val="center"/>
        <w:rPr>
          <w:rFonts w:ascii="黑体" w:eastAsia="黑体"/>
          <w:szCs w:val="32"/>
        </w:rPr>
      </w:pPr>
    </w:p>
    <w:p>
      <w:pPr>
        <w:pStyle w:val="2"/>
        <w:kinsoku w:val="0"/>
        <w:overflowPunct w:val="0"/>
        <w:snapToGrid w:val="0"/>
        <w:spacing w:line="360" w:lineRule="auto"/>
        <w:ind w:left="764" w:firstLine="360"/>
        <w:rPr>
          <w:rFonts w:hint="eastAsia" w:ascii="黑体" w:eastAsia="黑体" w:cs="黑体"/>
          <w:lang w:eastAsia="zh-CN"/>
        </w:rPr>
      </w:pPr>
      <w:r>
        <w:rPr>
          <w:rFonts w:hint="eastAsia" w:ascii="黑体" w:eastAsia="黑体" w:cs="黑体"/>
          <w:lang w:val="en-US" w:eastAsia="zh-CN"/>
        </w:rPr>
        <w:t xml:space="preserve">   </w:t>
      </w:r>
    </w:p>
    <w:p>
      <w:pPr>
        <w:jc w:val="center"/>
        <w:rPr>
          <w:rFonts w:ascii="仿宋_GB2312" w:eastAsia="仿宋_GB2312"/>
          <w:b/>
          <w:color w:val="1C1C1C"/>
          <w:sz w:val="44"/>
          <w:szCs w:val="44"/>
          <w:shd w:val="clear" w:color="auto" w:fill="FFFFFF"/>
        </w:rPr>
      </w:pPr>
      <w:r>
        <w:rPr>
          <w:rFonts w:hint="eastAsia" w:ascii="仿宋_GB2312" w:eastAsia="仿宋_GB2312"/>
          <w:b/>
          <w:color w:val="1C1C1C"/>
          <w:sz w:val="44"/>
          <w:szCs w:val="44"/>
          <w:shd w:val="clear" w:color="auto" w:fill="FFFFFF"/>
          <w:lang w:val="en-US" w:eastAsia="zh-CN"/>
        </w:rPr>
        <w:t>洛龙区资金管理办公室</w:t>
      </w:r>
      <w:r>
        <w:rPr>
          <w:rFonts w:hint="eastAsia" w:ascii="仿宋_GB2312" w:eastAsia="仿宋_GB2312"/>
          <w:b/>
          <w:color w:val="1C1C1C"/>
          <w:sz w:val="44"/>
          <w:szCs w:val="44"/>
          <w:shd w:val="clear" w:color="auto" w:fill="FFFFFF"/>
        </w:rPr>
        <w:t>2016年决算说明</w:t>
      </w:r>
    </w:p>
    <w:p>
      <w:pPr>
        <w:rPr>
          <w:rFonts w:hint="eastAsia" w:ascii="黑体" w:eastAsia="黑体" w:cs="黑体"/>
          <w:lang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eastAsia="黑体" w:cs="黑体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部门机构设置、职能</w:t>
      </w:r>
    </w:p>
    <w:p>
      <w:pPr>
        <w:pStyle w:val="2"/>
        <w:kinsoku w:val="0"/>
        <w:overflowPunct w:val="0"/>
        <w:snapToGrid w:val="0"/>
        <w:spacing w:line="360" w:lineRule="auto"/>
        <w:ind w:left="0" w:leftChars="0" w:right="118" w:firstLine="320" w:firstLineChars="100"/>
        <w:jc w:val="both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hAnsi="宋体" w:cs="Courier New"/>
          <w:kern w:val="2"/>
          <w:lang w:eastAsia="zh-CN"/>
        </w:rPr>
        <w:t>（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一）融通拆借资金，支持农业与乡镇企业发展，闲散资金筹集，向农业和乡镇企业贷款的发放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leftChars="0" w:right="118" w:firstLine="320" w:firstLineChars="100"/>
        <w:jc w:val="both"/>
        <w:rPr>
          <w:rFonts w:hint="eastAsia" w:hAnsi="宋体" w:cs="Courier New"/>
          <w:kern w:val="2"/>
          <w:lang w:val="en-US" w:eastAsia="zh-CN"/>
        </w:rPr>
      </w:pPr>
      <w:r>
        <w:rPr>
          <w:rFonts w:hint="eastAsia" w:hAnsi="宋体" w:cs="Courier New"/>
          <w:kern w:val="2"/>
          <w:lang w:eastAsia="zh-CN"/>
        </w:rPr>
        <w:t>（二）</w:t>
      </w:r>
      <w:r>
        <w:rPr>
          <w:rFonts w:hint="eastAsia" w:hAnsi="宋体" w:cs="Courier New"/>
          <w:kern w:val="2"/>
          <w:lang w:val="en-US" w:eastAsia="zh-CN"/>
        </w:rPr>
        <w:t>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机构编制管理部门核定编制人数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人，其中：行政编制人数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人，事业编制人数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人。截止201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年12月31日止职工人数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人，其中属于行政正式编制人员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人，事业编制人员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人</w:t>
      </w:r>
      <w:r>
        <w:rPr>
          <w:rFonts w:hint="default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二、收入预算说明及变化说明</w:t>
      </w:r>
    </w:p>
    <w:p>
      <w:pPr>
        <w:pStyle w:val="2"/>
        <w:kinsoku w:val="0"/>
        <w:overflowPunct w:val="0"/>
        <w:snapToGrid w:val="0"/>
        <w:spacing w:line="360" w:lineRule="auto"/>
        <w:ind w:left="0" w:leftChars="0" w:right="118" w:firstLine="320" w:firstLineChars="100"/>
        <w:jc w:val="both"/>
        <w:rPr>
          <w:rFonts w:hint="eastAsia" w:hAnsi="宋体" w:cs="Courier New"/>
          <w:kern w:val="2"/>
          <w:lang w:eastAsia="zh-CN"/>
        </w:rPr>
      </w:pPr>
      <w:r>
        <w:rPr>
          <w:rFonts w:hint="eastAsia" w:hAnsi="宋体" w:cs="Courier New"/>
          <w:kern w:val="2"/>
          <w:lang w:eastAsia="zh-CN"/>
        </w:rPr>
        <w:t>（一）收入支出决算总体情况说明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洛阳市洛龙区资金管理办公室2016年收入总计79.48 万元，支出总计  64.82 万元，与2015年相比，收入总计增加16.3万元、支出增加5.77万元。主要原因：1.收入增加因2016年人员增加；2.支出增加因2016年人员增加。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hint="eastAsia"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（</w:t>
      </w:r>
      <w:r>
        <w:rPr>
          <w:rFonts w:hint="eastAsia" w:hAnsi="宋体" w:cs="Courier New"/>
          <w:kern w:val="2"/>
        </w:rPr>
        <w:t>二</w:t>
      </w:r>
      <w:r>
        <w:rPr>
          <w:rFonts w:hint="eastAsia" w:hAnsi="宋体" w:cs="Courier New"/>
          <w:kern w:val="2"/>
          <w:lang w:eastAsia="zh-CN"/>
        </w:rPr>
        <w:t>）</w:t>
      </w:r>
      <w:r>
        <w:rPr>
          <w:rFonts w:hint="eastAsia" w:hAnsi="宋体" w:cs="Courier New"/>
          <w:kern w:val="2"/>
        </w:rPr>
        <w:t>收入决算情况说明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hint="eastAsia"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洛阳市洛龙区资金管理办公室</w:t>
      </w:r>
      <w:r>
        <w:rPr>
          <w:rFonts w:hint="eastAsia" w:hAnsi="宋体" w:cs="Courier New"/>
          <w:kern w:val="2"/>
        </w:rPr>
        <w:t>本年收入合计</w:t>
      </w:r>
      <w:r>
        <w:rPr>
          <w:rFonts w:hint="eastAsia" w:hAnsi="宋体" w:cs="Courier New"/>
          <w:kern w:val="2"/>
          <w:lang w:val="en-US" w:eastAsia="zh-CN"/>
        </w:rPr>
        <w:t>79.48</w:t>
      </w:r>
      <w:r>
        <w:rPr>
          <w:rFonts w:hint="eastAsia" w:hAnsi="宋体" w:cs="Courier New"/>
          <w:kern w:val="2"/>
        </w:rPr>
        <w:t xml:space="preserve"> 万元，其中：财政拨款收入 </w:t>
      </w:r>
      <w:r>
        <w:rPr>
          <w:rFonts w:hint="eastAsia" w:hAnsi="宋体" w:cs="Courier New"/>
          <w:kern w:val="2"/>
          <w:lang w:val="en-US" w:eastAsia="zh-CN"/>
        </w:rPr>
        <w:t>64.82</w:t>
      </w:r>
      <w:r>
        <w:rPr>
          <w:rFonts w:hint="eastAsia" w:hAnsi="宋体" w:cs="Courier New"/>
          <w:kern w:val="2"/>
        </w:rPr>
        <w:t>万元，占</w:t>
      </w:r>
      <w:r>
        <w:rPr>
          <w:rFonts w:hint="eastAsia" w:hAnsi="宋体" w:cs="Courier New"/>
          <w:kern w:val="2"/>
          <w:lang w:val="en-US" w:eastAsia="zh-CN"/>
        </w:rPr>
        <w:t>100</w:t>
      </w:r>
      <w:r>
        <w:rPr>
          <w:rFonts w:hint="eastAsia" w:hAnsi="宋体" w:cs="Courier New"/>
          <w:kern w:val="2"/>
        </w:rPr>
        <w:t>%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hint="eastAsia"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（</w:t>
      </w:r>
      <w:r>
        <w:rPr>
          <w:rFonts w:hint="eastAsia" w:hAnsi="宋体" w:cs="Courier New"/>
          <w:kern w:val="2"/>
        </w:rPr>
        <w:t>三</w:t>
      </w:r>
      <w:r>
        <w:rPr>
          <w:rFonts w:hint="eastAsia" w:hAnsi="宋体" w:cs="Courier New"/>
          <w:kern w:val="2"/>
          <w:lang w:eastAsia="zh-CN"/>
        </w:rPr>
        <w:t>）</w:t>
      </w:r>
      <w:r>
        <w:rPr>
          <w:rFonts w:hint="eastAsia" w:hAnsi="宋体" w:cs="Courier New"/>
          <w:kern w:val="2"/>
        </w:rPr>
        <w:t>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hint="eastAsia"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洛阳市洛龙区资金管理办公室</w:t>
      </w:r>
      <w:r>
        <w:rPr>
          <w:rFonts w:hint="eastAsia" w:hAnsi="宋体" w:cs="Courier New"/>
          <w:kern w:val="2"/>
        </w:rPr>
        <w:t>本年支出合计</w:t>
      </w:r>
      <w:r>
        <w:rPr>
          <w:rFonts w:hint="eastAsia" w:hAnsi="宋体" w:cs="Courier New"/>
          <w:kern w:val="2"/>
          <w:lang w:val="en-US" w:eastAsia="zh-CN"/>
        </w:rPr>
        <w:t>64.82</w:t>
      </w:r>
      <w:r>
        <w:rPr>
          <w:rFonts w:hint="eastAsia" w:hAnsi="宋体" w:cs="Courier New"/>
          <w:kern w:val="2"/>
        </w:rPr>
        <w:t xml:space="preserve">万元，其中：基本支出 </w:t>
      </w:r>
      <w:r>
        <w:rPr>
          <w:rFonts w:hint="eastAsia" w:hAnsi="宋体" w:cs="Courier New"/>
          <w:kern w:val="2"/>
          <w:lang w:val="en-US" w:eastAsia="zh-CN"/>
        </w:rPr>
        <w:t>61.44</w:t>
      </w:r>
      <w:r>
        <w:rPr>
          <w:rFonts w:hint="eastAsia" w:hAnsi="宋体" w:cs="Courier New"/>
          <w:kern w:val="2"/>
        </w:rPr>
        <w:t xml:space="preserve">  万元，占  </w:t>
      </w:r>
      <w:r>
        <w:rPr>
          <w:rFonts w:hint="eastAsia" w:hAnsi="宋体" w:cs="Courier New"/>
          <w:kern w:val="2"/>
          <w:lang w:val="en-US" w:eastAsia="zh-CN"/>
        </w:rPr>
        <w:t>94.8</w:t>
      </w:r>
      <w:r>
        <w:rPr>
          <w:rFonts w:hint="eastAsia" w:hAnsi="宋体" w:cs="Courier New"/>
          <w:kern w:val="2"/>
        </w:rPr>
        <w:t xml:space="preserve">%；项目支出 </w:t>
      </w:r>
      <w:r>
        <w:rPr>
          <w:rFonts w:hint="eastAsia" w:hAnsi="宋体" w:cs="Courier New"/>
          <w:kern w:val="2"/>
          <w:lang w:val="en-US" w:eastAsia="zh-CN"/>
        </w:rPr>
        <w:t>3.37</w:t>
      </w:r>
      <w:r>
        <w:rPr>
          <w:rFonts w:hint="eastAsia" w:hAnsi="宋体" w:cs="Courier New"/>
          <w:kern w:val="2"/>
        </w:rPr>
        <w:t xml:space="preserve">万元， 占  </w:t>
      </w:r>
      <w:r>
        <w:rPr>
          <w:rFonts w:hint="eastAsia" w:hAnsi="宋体" w:cs="Courier New"/>
          <w:kern w:val="2"/>
          <w:lang w:val="en-US" w:eastAsia="zh-CN"/>
        </w:rPr>
        <w:t>5.2</w:t>
      </w:r>
      <w:r>
        <w:rPr>
          <w:rFonts w:hint="eastAsia" w:hAnsi="宋体" w:cs="Courier New"/>
          <w:kern w:val="2"/>
        </w:rPr>
        <w:t>%；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hint="eastAsia"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（</w:t>
      </w:r>
      <w:r>
        <w:rPr>
          <w:rFonts w:hint="eastAsia" w:hAnsi="宋体" w:cs="Courier New"/>
          <w:kern w:val="2"/>
        </w:rPr>
        <w:t>四</w:t>
      </w:r>
      <w:r>
        <w:rPr>
          <w:rFonts w:hint="eastAsia" w:hAnsi="宋体" w:cs="Courier New"/>
          <w:kern w:val="2"/>
          <w:lang w:eastAsia="zh-CN"/>
        </w:rPr>
        <w:t>）</w:t>
      </w:r>
      <w:r>
        <w:rPr>
          <w:rFonts w:hint="eastAsia" w:hAnsi="宋体" w:cs="Courier New"/>
          <w:kern w:val="2"/>
        </w:rPr>
        <w:t>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洛阳市洛龙区资金管理办公室2016年收入总计79.48 万元，支出总计  64.82 万元，与2015年相比，收入总计增加16.3万元、支出增加5.77万元。主要原因：1.收入增加因2016年人员增加；2.支出增加因2016年人员增加。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hint="eastAsia" w:hAnsi="宋体" w:cs="Courier New"/>
          <w:kern w:val="2"/>
          <w:lang w:eastAsia="zh-CN"/>
        </w:rPr>
      </w:pPr>
      <w:r>
        <w:rPr>
          <w:rFonts w:hint="eastAsia"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  <w:lang w:eastAsia="zh-CN"/>
        </w:rPr>
        <w:t>（五）一般公共预算财政拨款支出决算情况说明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洛阳市洛龙区资金管理办公室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 xml:space="preserve"> 年一般公共预算财政拨款支出决算为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64.82</w:t>
      </w:r>
      <w:r>
        <w:rPr>
          <w:rFonts w:hint="eastAsia" w:ascii="仿宋" w:hAnsi="仿宋" w:eastAsia="仿宋"/>
          <w:sz w:val="32"/>
          <w:szCs w:val="32"/>
        </w:rPr>
        <w:t xml:space="preserve"> 万元，主要用于以下方面：一般公共服务（类）支出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49.06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75.69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9.04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13.95</w:t>
      </w:r>
      <w:r>
        <w:rPr>
          <w:rFonts w:hint="eastAsia" w:ascii="仿宋" w:hAnsi="仿宋" w:eastAsia="仿宋"/>
          <w:sz w:val="32"/>
          <w:szCs w:val="32"/>
        </w:rPr>
        <w:t>%；医疗卫生与计划生育支出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4.01</w:t>
      </w:r>
      <w:r>
        <w:rPr>
          <w:rFonts w:hint="eastAsia" w:ascii="仿宋" w:hAnsi="仿宋" w:eastAsia="仿宋"/>
          <w:sz w:val="32"/>
          <w:szCs w:val="32"/>
        </w:rPr>
        <w:t>%;住房保障支出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4.12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6.36</w:t>
      </w:r>
      <w:r>
        <w:rPr>
          <w:rFonts w:hint="eastAsia" w:ascii="仿宋" w:hAnsi="仿宋" w:eastAsia="仿宋"/>
          <w:sz w:val="32"/>
          <w:szCs w:val="32"/>
        </w:rPr>
        <w:t>%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hint="eastAsia"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（</w:t>
      </w:r>
      <w:r>
        <w:rPr>
          <w:rFonts w:hint="eastAsia" w:hAnsi="宋体" w:cs="Courier New"/>
          <w:kern w:val="2"/>
        </w:rPr>
        <w:t>六</w:t>
      </w:r>
      <w:r>
        <w:rPr>
          <w:rFonts w:hint="eastAsia" w:hAnsi="宋体" w:cs="Courier New"/>
          <w:kern w:val="2"/>
          <w:lang w:eastAsia="zh-CN"/>
        </w:rPr>
        <w:t>）</w:t>
      </w:r>
      <w:r>
        <w:rPr>
          <w:rFonts w:hint="eastAsia" w:hAnsi="宋体" w:cs="Courier New"/>
          <w:kern w:val="2"/>
        </w:rPr>
        <w:t>一般公共预算财政拨款基本支出决算情况说明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hAnsi="宋体" w:cs="Courier New"/>
          <w:kern w:val="2"/>
        </w:rPr>
      </w:pPr>
      <w:r>
        <w:rPr>
          <w:rFonts w:hint="eastAsia" w:hAnsi="宋体" w:cs="Courier New"/>
          <w:kern w:val="2"/>
          <w:lang w:eastAsia="zh-CN"/>
        </w:rPr>
        <w:t>洛阳市洛龙区资金管理办公室</w:t>
      </w:r>
      <w:r>
        <w:rPr>
          <w:rFonts w:hint="eastAsia" w:hAnsi="宋体" w:cs="Courier New"/>
          <w:kern w:val="2"/>
        </w:rPr>
        <w:t>201</w:t>
      </w:r>
      <w:r>
        <w:rPr>
          <w:rFonts w:hint="eastAsia" w:hAnsi="宋体" w:cs="Courier New"/>
          <w:kern w:val="2"/>
          <w:lang w:val="en-US" w:eastAsia="zh-CN"/>
        </w:rPr>
        <w:t>6</w:t>
      </w:r>
      <w:r>
        <w:rPr>
          <w:rFonts w:hint="eastAsia" w:hAnsi="宋体" w:cs="Courier New"/>
          <w:kern w:val="2"/>
        </w:rPr>
        <w:t>年一般公共预算财政拨款基本支出</w:t>
      </w:r>
      <w:r>
        <w:rPr>
          <w:rFonts w:hint="eastAsia" w:hAnsi="宋体" w:cs="Courier New"/>
          <w:kern w:val="2"/>
          <w:lang w:val="en-US" w:eastAsia="zh-CN"/>
        </w:rPr>
        <w:t>61.44</w:t>
      </w:r>
      <w:r>
        <w:rPr>
          <w:rFonts w:hint="eastAsia" w:hAnsi="宋体" w:cs="Courier New"/>
          <w:kern w:val="2"/>
        </w:rPr>
        <w:t xml:space="preserve">万元，其中：人员经费 </w:t>
      </w:r>
      <w:r>
        <w:rPr>
          <w:rFonts w:hint="eastAsia" w:hAnsi="宋体" w:cs="Courier New"/>
          <w:kern w:val="2"/>
          <w:lang w:val="en-US" w:eastAsia="zh-CN"/>
        </w:rPr>
        <w:t>45.46</w:t>
      </w:r>
      <w:r>
        <w:rPr>
          <w:rFonts w:hint="eastAsia" w:hAnsi="宋体" w:cs="Courier New"/>
          <w:kern w:val="2"/>
        </w:rPr>
        <w:t>万元，主要包括：基本工资、津贴补贴、 奖金、社会保障缴费、伙食补助费、绩效工资、其他工资福利支出、生活补助、</w:t>
      </w:r>
      <w:r>
        <w:rPr>
          <w:rFonts w:hAnsi="宋体" w:cs="Courier New"/>
          <w:kern w:val="2"/>
        </w:rPr>
        <w:t xml:space="preserve"> </w:t>
      </w:r>
      <w:r>
        <w:rPr>
          <w:rFonts w:hint="eastAsia" w:hAnsi="宋体" w:cs="Courier New"/>
          <w:kern w:val="2"/>
        </w:rPr>
        <w:t>医疗费、住房公积金其他对个人和家庭的补助支出；</w:t>
      </w:r>
      <w:r>
        <w:rPr>
          <w:rFonts w:hint="eastAsia" w:hAnsi="宋体" w:cs="Courier New"/>
          <w:kern w:val="2"/>
          <w:lang w:eastAsia="zh-CN"/>
        </w:rPr>
        <w:t xml:space="preserve">公用经费 </w:t>
      </w:r>
      <w:r>
        <w:rPr>
          <w:rFonts w:hint="eastAsia" w:hAnsi="宋体" w:cs="Courier New"/>
          <w:kern w:val="2"/>
          <w:lang w:val="en-US" w:eastAsia="zh-CN"/>
        </w:rPr>
        <w:t>0.88</w:t>
      </w:r>
      <w:r>
        <w:rPr>
          <w:rFonts w:hint="eastAsia" w:hAnsi="宋体" w:cs="Courier New"/>
          <w:kern w:val="2"/>
          <w:lang w:eastAsia="zh-CN"/>
        </w:rPr>
        <w:t xml:space="preserve"> 万元，主要包括：办公费</w:t>
      </w:r>
      <w:r>
        <w:rPr>
          <w:rFonts w:hint="eastAsia" w:hAnsi="宋体" w:cs="Courier New"/>
          <w:kern w:val="2"/>
        </w:rPr>
        <w:t>、</w:t>
      </w:r>
      <w:r>
        <w:rPr>
          <w:rFonts w:hint="eastAsia" w:hAnsi="宋体" w:cs="Courier New"/>
          <w:kern w:val="2"/>
          <w:lang w:eastAsia="zh-CN"/>
        </w:rPr>
        <w:t>培训费、</w:t>
      </w:r>
      <w:r>
        <w:rPr>
          <w:rFonts w:hint="eastAsia" w:hAnsi="宋体" w:cs="Courier New"/>
          <w:kern w:val="2"/>
        </w:rPr>
        <w:t>工会经费、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政府性基金预算财政拨款支出决算情况说明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2016年政府性基金预算财政拨款支出年初预算为0万元，支出决算为0万元。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、其他重要事项的情况说明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（一）机关运行经费支出情况。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6年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事业</w:t>
      </w:r>
      <w:r>
        <w:rPr>
          <w:rFonts w:hint="eastAsia" w:ascii="仿宋" w:hAnsi="仿宋" w:eastAsia="仿宋"/>
          <w:sz w:val="32"/>
          <w:szCs w:val="32"/>
        </w:rPr>
        <w:t>运行经费支出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3.37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 xml:space="preserve"> 201</w:t>
      </w:r>
      <w:r>
        <w:rPr>
          <w:rFonts w:hint="eastAsia" w:ascii="仿宋" w:hAnsi="仿宋" w:eastAsia="仿宋"/>
          <w:sz w:val="32"/>
          <w:szCs w:val="32"/>
        </w:rPr>
        <w:t>5年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，主要原因：节能降耗，开源节流。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</w:t>
      </w:r>
      <w:r>
        <w:rPr>
          <w:rFonts w:hint="eastAsia" w:ascii="仿宋" w:hAnsi="仿宋" w:eastAsia="仿宋"/>
          <w:sz w:val="32"/>
          <w:szCs w:val="32"/>
        </w:rPr>
        <w:t>）政府采购支出情况。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2016年政府采购支出支出年初预算为0万元，支出决算为0万元。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）关于预算绩效管理工作开展情况说明。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6年，我单位共组织对13个项目进行了预算绩效评价，通过绩效评价机制完善，更好的对预算及经费支出合理科学的管理及控制。</w:t>
      </w:r>
      <w:r>
        <w:rPr>
          <w:rFonts w:ascii="仿宋" w:hAnsi="仿宋" w:eastAsia="仿宋"/>
        </w:rPr>
        <w:t xml:space="preserve"> </w:t>
      </w:r>
    </w:p>
    <w:p>
      <w:pPr>
        <w:rPr>
          <w:rFonts w:ascii="仿宋" w:hAnsi="仿宋" w:eastAsia="仿宋"/>
        </w:rPr>
      </w:pPr>
    </w:p>
    <w:p>
      <w:pPr>
        <w:ind w:firstLine="420" w:firstLineChars="200"/>
        <w:rPr>
          <w:rFonts w:ascii="仿宋" w:hAnsi="仿宋" w:eastAsia="仿宋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0" w:firstLineChars="0"/>
        <w:jc w:val="center"/>
        <w:rPr>
          <w:rFonts w:hint="eastAsia" w:ascii="黑体" w:eastAsia="黑体" w:cs="黑体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0" w:firstLineChars="0"/>
        <w:jc w:val="center"/>
        <w:rPr>
          <w:rFonts w:hint="eastAsia" w:ascii="黑体" w:eastAsia="黑体" w:cs="黑体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0" w:firstLineChars="0"/>
        <w:jc w:val="center"/>
        <w:rPr>
          <w:rFonts w:hint="eastAsia" w:ascii="黑体" w:eastAsia="黑体" w:cs="黑体"/>
          <w:szCs w:val="32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639" w:firstLineChars="200"/>
        <w:jc w:val="both"/>
        <w:rPr>
          <w:lang w:val="en-US" w:eastAsia="zh-CN"/>
        </w:rPr>
      </w:pPr>
      <w:r>
        <w:rPr>
          <w:rFonts w:hint="eastAsia" w:ascii="楷体_GB2312" w:eastAsia="楷体_GB2312"/>
          <w:b/>
          <w:spacing w:val="-1"/>
          <w:lang w:val="en-US" w:eastAsia="zh-CN"/>
        </w:rPr>
        <w:t xml:space="preserve">    </w:t>
      </w:r>
    </w:p>
    <w:p>
      <w:pPr>
        <w:ind w:firstLine="420" w:firstLineChars="200"/>
        <w:rPr>
          <w:rFonts w:ascii="仿宋" w:hAnsi="仿宋" w:eastAsia="仿宋"/>
        </w:rPr>
      </w:pPr>
      <w:bookmarkStart w:id="0" w:name="_GoBack"/>
      <w:bookmarkEnd w:id="0"/>
    </w:p>
    <w:sectPr>
      <w:pgSz w:w="11905" w:h="16840"/>
      <w:pgMar w:top="1580" w:right="1340" w:bottom="1180" w:left="1400" w:header="0" w:footer="98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EF7"/>
    <w:rsid w:val="001C5C9B"/>
    <w:rsid w:val="002E18DA"/>
    <w:rsid w:val="00352FDB"/>
    <w:rsid w:val="00554F4B"/>
    <w:rsid w:val="00615AB0"/>
    <w:rsid w:val="00647485"/>
    <w:rsid w:val="006C5D78"/>
    <w:rsid w:val="006D3B58"/>
    <w:rsid w:val="006D52B8"/>
    <w:rsid w:val="00827B0F"/>
    <w:rsid w:val="00827EB5"/>
    <w:rsid w:val="00836EF7"/>
    <w:rsid w:val="008C0FBB"/>
    <w:rsid w:val="008F7507"/>
    <w:rsid w:val="009838EF"/>
    <w:rsid w:val="00BC0A44"/>
    <w:rsid w:val="00BC6B84"/>
    <w:rsid w:val="00BF5CD4"/>
    <w:rsid w:val="00EB3DF2"/>
    <w:rsid w:val="00FF1122"/>
    <w:rsid w:val="00FF612A"/>
    <w:rsid w:val="163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282</Words>
  <Characters>1611</Characters>
  <Lines>13</Lines>
  <Paragraphs>3</Paragraphs>
  <TotalTime>0</TotalTime>
  <ScaleCrop>false</ScaleCrop>
  <LinksUpToDate>false</LinksUpToDate>
  <CharactersWithSpaces>1890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2017-09-15T01:40:00Z</dcterms:created>
  <dc:creator>lenovo</dc:creator>
  <cp:lastModifiedBy>Lenovo</cp:lastModifiedBy>
  <dcterms:modified xsi:type="dcterms:W3CDTF">2017-09-19T08:34:43Z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