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年洛龙区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委组织部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基本情况说明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一、预算增减变化情况分析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   2016年收入预算1285.38万元，其中:财政一般拨款1285.38万元。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</w:t>
      </w:r>
      <w:r>
        <w:rPr>
          <w:rFonts w:eastAsia="仿宋"/>
          <w:sz w:val="32"/>
          <w:szCs w:val="32"/>
        </w:rPr>
        <w:t>201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eastAsia="仿宋"/>
          <w:sz w:val="32"/>
          <w:szCs w:val="32"/>
        </w:rPr>
        <w:t>年支出预算按用途划分：</w:t>
      </w:r>
      <w:bookmarkStart w:id="0" w:name="OLE_LINK1"/>
      <w:r>
        <w:rPr>
          <w:rFonts w:eastAsia="仿宋"/>
          <w:sz w:val="32"/>
          <w:szCs w:val="32"/>
        </w:rPr>
        <w:t>工资福利支出</w:t>
      </w:r>
      <w:r>
        <w:rPr>
          <w:rFonts w:hint="eastAsia" w:eastAsia="仿宋"/>
          <w:sz w:val="32"/>
          <w:szCs w:val="32"/>
          <w:lang w:val="en-US" w:eastAsia="zh-CN"/>
        </w:rPr>
        <w:t>238.52</w:t>
      </w:r>
      <w:r>
        <w:rPr>
          <w:rFonts w:eastAsia="仿宋"/>
          <w:sz w:val="32"/>
          <w:szCs w:val="32"/>
        </w:rPr>
        <w:t>万元</w:t>
      </w:r>
      <w:bookmarkEnd w:id="0"/>
      <w:r>
        <w:rPr>
          <w:rFonts w:eastAsia="仿宋"/>
          <w:sz w:val="32"/>
          <w:szCs w:val="32"/>
        </w:rPr>
        <w:t>；商品和服务支出</w:t>
      </w:r>
      <w:r>
        <w:rPr>
          <w:rFonts w:hint="eastAsia" w:eastAsia="仿宋"/>
          <w:sz w:val="32"/>
          <w:szCs w:val="32"/>
          <w:lang w:val="en-US" w:eastAsia="zh-CN"/>
        </w:rPr>
        <w:t>29.56</w:t>
      </w:r>
      <w:r>
        <w:rPr>
          <w:rFonts w:eastAsia="仿宋"/>
          <w:sz w:val="32"/>
          <w:szCs w:val="32"/>
        </w:rPr>
        <w:t>万元；对个人和家庭的补助</w:t>
      </w:r>
      <w:r>
        <w:rPr>
          <w:rFonts w:hint="eastAsia" w:eastAsia="仿宋"/>
          <w:sz w:val="32"/>
          <w:szCs w:val="32"/>
          <w:lang w:val="en-US" w:eastAsia="zh-CN"/>
        </w:rPr>
        <w:t>158.32</w:t>
      </w:r>
      <w:r>
        <w:rPr>
          <w:rFonts w:eastAsia="仿宋"/>
          <w:sz w:val="32"/>
          <w:szCs w:val="32"/>
        </w:rPr>
        <w:t>万元；</w:t>
      </w:r>
      <w:bookmarkStart w:id="1" w:name="OLE_LINK2"/>
      <w:r>
        <w:rPr>
          <w:rFonts w:eastAsia="仿宋"/>
          <w:sz w:val="32"/>
          <w:szCs w:val="32"/>
        </w:rPr>
        <w:t>项目支出</w:t>
      </w:r>
      <w:r>
        <w:rPr>
          <w:rFonts w:hint="eastAsia" w:eastAsia="仿宋"/>
          <w:sz w:val="32"/>
          <w:szCs w:val="32"/>
          <w:lang w:val="en-US" w:eastAsia="zh-CN"/>
        </w:rPr>
        <w:t>858.98</w:t>
      </w:r>
      <w:r>
        <w:rPr>
          <w:rFonts w:eastAsia="仿宋"/>
          <w:sz w:val="32"/>
          <w:szCs w:val="32"/>
        </w:rPr>
        <w:t>万元</w:t>
      </w:r>
      <w:bookmarkEnd w:id="1"/>
      <w:r>
        <w:rPr>
          <w:rFonts w:eastAsia="仿宋"/>
          <w:sz w:val="32"/>
          <w:szCs w:val="32"/>
        </w:rPr>
        <w:t>。主要项目是：</w:t>
      </w:r>
      <w:r>
        <w:rPr>
          <w:rFonts w:hint="eastAsia" w:eastAsia="仿宋"/>
          <w:sz w:val="32"/>
          <w:szCs w:val="32"/>
          <w:lang w:eastAsia="zh-CN"/>
        </w:rPr>
        <w:t>“六好村”达标创建专项经费、干部考核专项经费、后进村整顿专项经费、绩效考核经费、组织工作经费、干部工作经费、干部监督工作经费、党史研究经费、党务会议经费</w:t>
      </w:r>
      <w:r>
        <w:rPr>
          <w:rFonts w:hint="eastAsia" w:eastAsia="仿宋"/>
          <w:sz w:val="32"/>
          <w:szCs w:val="32"/>
          <w:lang w:val="en-US" w:eastAsia="zh-CN"/>
        </w:rPr>
        <w:t>。</w:t>
      </w:r>
    </w:p>
    <w:p>
      <w:pPr>
        <w:rPr>
          <w:rFonts w:hint="eastAsia" w:eastAsia="仿宋"/>
          <w:sz w:val="32"/>
          <w:szCs w:val="32"/>
          <w:lang w:eastAsia="zh-CN"/>
        </w:rPr>
      </w:pPr>
      <w:r>
        <w:rPr>
          <w:rStyle w:val="3"/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 xml:space="preserve">    </w:t>
      </w:r>
      <w:r>
        <w:rPr>
          <w:rStyle w:val="3"/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Style w:val="3"/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</w:rPr>
        <w:t>二、“三公”经费支出情况说明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   </w:t>
      </w:r>
      <w:r>
        <w:rPr>
          <w:rFonts w:hint="eastAsia" w:eastAsia="仿宋"/>
          <w:sz w:val="32"/>
          <w:szCs w:val="32"/>
          <w:lang w:eastAsia="zh-CN"/>
        </w:rPr>
        <w:t>201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hint="eastAsia" w:eastAsia="仿宋"/>
          <w:sz w:val="32"/>
          <w:szCs w:val="32"/>
          <w:lang w:eastAsia="zh-CN"/>
        </w:rPr>
        <w:t>年“三公”经费支出总额为</w:t>
      </w:r>
      <w:r>
        <w:rPr>
          <w:rFonts w:hint="eastAsia" w:eastAsia="仿宋"/>
          <w:sz w:val="32"/>
          <w:szCs w:val="32"/>
          <w:lang w:val="en-US" w:eastAsia="zh-CN"/>
        </w:rPr>
        <w:t>7.24</w:t>
      </w:r>
      <w:r>
        <w:rPr>
          <w:rFonts w:hint="eastAsia" w:eastAsia="仿宋"/>
          <w:sz w:val="32"/>
          <w:szCs w:val="32"/>
          <w:lang w:eastAsia="zh-CN"/>
        </w:rPr>
        <w:t>万元，其中公务接待</w:t>
      </w:r>
      <w:r>
        <w:rPr>
          <w:rFonts w:hint="eastAsia" w:eastAsia="仿宋"/>
          <w:sz w:val="32"/>
          <w:szCs w:val="32"/>
          <w:lang w:val="en-US" w:eastAsia="zh-CN"/>
        </w:rPr>
        <w:t>2</w:t>
      </w:r>
      <w:r>
        <w:rPr>
          <w:rFonts w:hint="eastAsia" w:eastAsia="仿宋"/>
          <w:sz w:val="32"/>
          <w:szCs w:val="32"/>
          <w:lang w:eastAsia="zh-CN"/>
        </w:rPr>
        <w:t>万元，公车运行维护</w:t>
      </w:r>
      <w:r>
        <w:rPr>
          <w:rFonts w:hint="eastAsia" w:eastAsia="仿宋"/>
          <w:sz w:val="32"/>
          <w:szCs w:val="32"/>
          <w:lang w:val="en-US" w:eastAsia="zh-CN"/>
        </w:rPr>
        <w:t>5.24</w:t>
      </w:r>
      <w:r>
        <w:rPr>
          <w:rFonts w:hint="eastAsia" w:eastAsia="仿宋"/>
          <w:sz w:val="32"/>
          <w:szCs w:val="32"/>
          <w:lang w:eastAsia="zh-CN"/>
        </w:rPr>
        <w:t>万元，与去年相比，无改动。</w:t>
      </w:r>
    </w:p>
    <w:p>
      <w:pPr>
        <w:rPr>
          <w:rFonts w:hint="eastAsia" w:eastAsia="仿宋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    </w:t>
      </w:r>
      <w:r>
        <w:rPr>
          <w:rStyle w:val="3"/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</w:rPr>
        <w:t>三、机关运行经费预算情况说明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eastAsia="仿宋"/>
          <w:sz w:val="32"/>
          <w:szCs w:val="32"/>
          <w:lang w:val="en-US" w:eastAsia="zh-CN"/>
        </w:rPr>
        <w:t>2016年收入预算1285.38万元，其中:财政一般拨款1285.38万元。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</w:t>
      </w:r>
      <w:r>
        <w:rPr>
          <w:rFonts w:eastAsia="仿宋"/>
          <w:sz w:val="32"/>
          <w:szCs w:val="32"/>
        </w:rPr>
        <w:t>201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eastAsia="仿宋"/>
          <w:sz w:val="32"/>
          <w:szCs w:val="32"/>
        </w:rPr>
        <w:t>年支出预算按用途划分：工资福利支出</w:t>
      </w:r>
      <w:r>
        <w:rPr>
          <w:rFonts w:hint="eastAsia" w:eastAsia="仿宋"/>
          <w:sz w:val="32"/>
          <w:szCs w:val="32"/>
          <w:lang w:val="en-US" w:eastAsia="zh-CN"/>
        </w:rPr>
        <w:t>238.52</w:t>
      </w:r>
      <w:r>
        <w:rPr>
          <w:rFonts w:eastAsia="仿宋"/>
          <w:sz w:val="32"/>
          <w:szCs w:val="32"/>
        </w:rPr>
        <w:t>万元；商品和服务支出</w:t>
      </w:r>
      <w:r>
        <w:rPr>
          <w:rFonts w:hint="eastAsia" w:eastAsia="仿宋"/>
          <w:sz w:val="32"/>
          <w:szCs w:val="32"/>
          <w:lang w:val="en-US" w:eastAsia="zh-CN"/>
        </w:rPr>
        <w:t>29.56</w:t>
      </w:r>
      <w:r>
        <w:rPr>
          <w:rFonts w:eastAsia="仿宋"/>
          <w:sz w:val="32"/>
          <w:szCs w:val="32"/>
        </w:rPr>
        <w:t>万元；对个人和家庭的补助</w:t>
      </w:r>
      <w:r>
        <w:rPr>
          <w:rFonts w:hint="eastAsia" w:eastAsia="仿宋"/>
          <w:sz w:val="32"/>
          <w:szCs w:val="32"/>
          <w:lang w:val="en-US" w:eastAsia="zh-CN"/>
        </w:rPr>
        <w:t>158.32</w:t>
      </w:r>
      <w:r>
        <w:rPr>
          <w:rFonts w:eastAsia="仿宋"/>
          <w:sz w:val="32"/>
          <w:szCs w:val="32"/>
        </w:rPr>
        <w:t>万元；项目支出</w:t>
      </w:r>
      <w:r>
        <w:rPr>
          <w:rFonts w:hint="eastAsia" w:eastAsia="仿宋"/>
          <w:sz w:val="32"/>
          <w:szCs w:val="32"/>
          <w:lang w:val="en-US" w:eastAsia="zh-CN"/>
        </w:rPr>
        <w:t>858.98</w:t>
      </w:r>
      <w:r>
        <w:rPr>
          <w:rFonts w:eastAsia="仿宋"/>
          <w:sz w:val="32"/>
          <w:szCs w:val="32"/>
        </w:rPr>
        <w:t>万元。</w:t>
      </w:r>
      <w:r>
        <w:rPr>
          <w:rFonts w:hint="eastAsia" w:eastAsia="仿宋"/>
          <w:sz w:val="32"/>
          <w:szCs w:val="32"/>
          <w:lang w:val="en-US" w:eastAsia="zh-CN"/>
        </w:rPr>
        <w:t>主要用于确保组织工作顺利开展。</w:t>
      </w:r>
      <w:r>
        <w:rPr>
          <w:rFonts w:hint="eastAsia" w:eastAsia="仿宋"/>
          <w:sz w:val="32"/>
          <w:szCs w:val="32"/>
          <w:lang w:val="en-US" w:eastAsia="zh-CN"/>
        </w:rPr>
        <w:br w:type="textWrapping"/>
      </w:r>
      <w:r>
        <w:rPr>
          <w:rStyle w:val="3"/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 xml:space="preserve">   </w:t>
      </w:r>
      <w:r>
        <w:rPr>
          <w:rStyle w:val="3"/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Style w:val="3"/>
          <w:rFonts w:hint="eastAsia" w:ascii="微软雅黑" w:hAnsi="微软雅黑" w:eastAsia="微软雅黑" w:cs="微软雅黑"/>
          <w:b w:val="0"/>
          <w:bCs/>
          <w:color w:val="000000"/>
          <w:sz w:val="32"/>
          <w:szCs w:val="32"/>
        </w:rPr>
        <w:t>四、政府采购支出预算情况说明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    </w:t>
      </w:r>
      <w:r>
        <w:rPr>
          <w:rFonts w:hint="eastAsia" w:eastAsia="仿宋"/>
          <w:sz w:val="32"/>
          <w:szCs w:val="32"/>
        </w:rPr>
        <w:t>201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hint="eastAsia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eastAsia="zh-CN"/>
        </w:rPr>
        <w:t>无</w:t>
      </w:r>
      <w:r>
        <w:rPr>
          <w:rFonts w:hint="eastAsia" w:eastAsia="仿宋"/>
          <w:sz w:val="32"/>
          <w:szCs w:val="32"/>
        </w:rPr>
        <w:t>政府采购项目</w:t>
      </w:r>
      <w:bookmarkStart w:id="2" w:name="_GoBack"/>
      <w:bookmarkEnd w:id="2"/>
      <w:r>
        <w:rPr>
          <w:rFonts w:hint="eastAsia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s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3405F"/>
    <w:rsid w:val="01292A33"/>
    <w:rsid w:val="07282F62"/>
    <w:rsid w:val="0A97791D"/>
    <w:rsid w:val="0B36556E"/>
    <w:rsid w:val="0FC3405F"/>
    <w:rsid w:val="15136C01"/>
    <w:rsid w:val="16F63A22"/>
    <w:rsid w:val="193D18DF"/>
    <w:rsid w:val="1BB030AF"/>
    <w:rsid w:val="1ED47507"/>
    <w:rsid w:val="26954912"/>
    <w:rsid w:val="3403373A"/>
    <w:rsid w:val="3B2730AA"/>
    <w:rsid w:val="517B2EA9"/>
    <w:rsid w:val="5BAF1FEF"/>
    <w:rsid w:val="65F677C2"/>
    <w:rsid w:val="6D1C7E91"/>
    <w:rsid w:val="727C43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rFonts w:hint="eastAsia" w:ascii="微软雅黑" w:hAnsi="微软雅黑" w:eastAsia="微软雅黑" w:cs="微软雅黑"/>
      <w:color w:val="800080"/>
      <w:u w:val="single"/>
    </w:rPr>
  </w:style>
  <w:style w:type="character" w:styleId="5">
    <w:name w:val="Hyperlink"/>
    <w:basedOn w:val="2"/>
    <w:qFormat/>
    <w:uiPriority w:val="0"/>
    <w:rPr>
      <w:rFonts w:ascii="微软雅黑" w:hAnsi="微软雅黑" w:eastAsia="微软雅黑" w:cs="微软雅黑"/>
      <w:color w:val="000000"/>
      <w:u w:val="single"/>
    </w:rPr>
  </w:style>
  <w:style w:type="character" w:customStyle="1" w:styleId="7">
    <w:name w:val="jie"/>
    <w:basedOn w:val="2"/>
    <w:qFormat/>
    <w:uiPriority w:val="0"/>
  </w:style>
  <w:style w:type="character" w:customStyle="1" w:styleId="8">
    <w:name w:val="day"/>
    <w:basedOn w:val="2"/>
    <w:qFormat/>
    <w:uiPriority w:val="0"/>
  </w:style>
  <w:style w:type="character" w:customStyle="1" w:styleId="9">
    <w:name w:val="on"/>
    <w:basedOn w:val="2"/>
    <w:qFormat/>
    <w:uiPriority w:val="0"/>
    <w:rPr>
      <w:color w:val="FFFFFF"/>
      <w:shd w:val="clear" w:fill="47AA72"/>
    </w:rPr>
  </w:style>
  <w:style w:type="character" w:customStyle="1" w:styleId="10">
    <w:name w:val="left"/>
    <w:basedOn w:val="2"/>
    <w:qFormat/>
    <w:uiPriority w:val="0"/>
  </w:style>
  <w:style w:type="character" w:customStyle="1" w:styleId="11">
    <w:name w:val="left1"/>
    <w:basedOn w:val="2"/>
    <w:qFormat/>
    <w:uiPriority w:val="0"/>
    <w:rPr>
      <w:b/>
      <w:color w:val="947458"/>
    </w:rPr>
  </w:style>
  <w:style w:type="character" w:customStyle="1" w:styleId="12">
    <w:name w:val="yinping"/>
    <w:basedOn w:val="2"/>
    <w:qFormat/>
    <w:uiPriority w:val="0"/>
  </w:style>
  <w:style w:type="character" w:customStyle="1" w:styleId="13">
    <w:name w:val="bottom1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2017-04-19T08:03:00Z</dcterms:created>
  <dc:creator>Administrator</dc:creator>
  <cp:lastModifiedBy>Administrator</cp:lastModifiedBy>
  <dcterms:modified xsi:type="dcterms:W3CDTF">2017-11-17T09:47:52Z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