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868" w:type="dxa"/>
        <w:tblInd w:w="93" w:type="dxa"/>
        <w:tblLook w:val="04A0"/>
      </w:tblPr>
      <w:tblGrid>
        <w:gridCol w:w="436"/>
        <w:gridCol w:w="434"/>
        <w:gridCol w:w="434"/>
        <w:gridCol w:w="1096"/>
        <w:gridCol w:w="592"/>
        <w:gridCol w:w="455"/>
        <w:gridCol w:w="254"/>
        <w:gridCol w:w="2175"/>
        <w:gridCol w:w="1405"/>
        <w:gridCol w:w="236"/>
        <w:gridCol w:w="698"/>
        <w:gridCol w:w="321"/>
        <w:gridCol w:w="1062"/>
        <w:gridCol w:w="1757"/>
        <w:gridCol w:w="511"/>
        <w:gridCol w:w="1872"/>
        <w:gridCol w:w="7130"/>
      </w:tblGrid>
      <w:tr w:rsidR="00D81C77" w:rsidRPr="00133573" w:rsidTr="009B4B76">
        <w:trPr>
          <w:trHeight w:val="390"/>
        </w:trPr>
        <w:tc>
          <w:tcPr>
            <w:tcW w:w="4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47"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834" w:type="dxa"/>
            <w:gridSpan w:val="3"/>
            <w:tcBorders>
              <w:top w:val="nil"/>
              <w:left w:val="nil"/>
              <w:bottom w:val="nil"/>
              <w:right w:val="nil"/>
            </w:tcBorders>
            <w:shd w:val="clear" w:color="auto" w:fill="auto"/>
            <w:noWrap/>
            <w:vAlign w:val="bottom"/>
            <w:hideMark/>
          </w:tcPr>
          <w:p w:rsidR="00D81C77" w:rsidRDefault="00D81C77" w:rsidP="00D81C77">
            <w:pPr>
              <w:widowControl/>
              <w:rPr>
                <w:rFonts w:ascii="宋体" w:hAnsi="宋体" w:cs="Arial"/>
                <w:color w:val="000000"/>
                <w:kern w:val="0"/>
                <w:sz w:val="30"/>
                <w:szCs w:val="30"/>
              </w:rPr>
            </w:pPr>
          </w:p>
          <w:p w:rsidR="00D81C77" w:rsidRPr="00133573" w:rsidRDefault="00D81C77" w:rsidP="009B4B76">
            <w:pPr>
              <w:widowControl/>
              <w:jc w:val="center"/>
              <w:rPr>
                <w:rFonts w:ascii="宋体" w:hAnsi="宋体" w:cs="Arial"/>
                <w:color w:val="000000"/>
                <w:kern w:val="0"/>
                <w:sz w:val="30"/>
                <w:szCs w:val="30"/>
              </w:rPr>
            </w:pPr>
            <w:r w:rsidRPr="00133573">
              <w:rPr>
                <w:rFonts w:ascii="宋体" w:hAnsi="宋体" w:cs="Arial" w:hint="eastAsia"/>
                <w:color w:val="000000"/>
                <w:kern w:val="0"/>
                <w:sz w:val="30"/>
                <w:szCs w:val="30"/>
              </w:rPr>
              <w:t>政府性基金预算财政拨款收入支出决算表</w:t>
            </w: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1732B" w:rsidP="009B4B76">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2002" w:type="dxa"/>
            <w:gridSpan w:val="2"/>
            <w:tcBorders>
              <w:top w:val="nil"/>
              <w:left w:val="nil"/>
              <w:bottom w:val="nil"/>
              <w:right w:val="nil"/>
            </w:tcBorders>
            <w:shd w:val="clear" w:color="auto" w:fill="auto"/>
            <w:noWrap/>
            <w:vAlign w:val="bottom"/>
            <w:hideMark/>
          </w:tcPr>
          <w:p w:rsidR="00D81C77" w:rsidRPr="00133573" w:rsidRDefault="00D1732B" w:rsidP="00D1732B">
            <w:pPr>
              <w:widowControl/>
              <w:ind w:firstLineChars="400" w:firstLine="800"/>
              <w:jc w:val="left"/>
              <w:rPr>
                <w:rFonts w:ascii="Arial" w:hAnsi="Arial" w:cs="Arial"/>
                <w:color w:val="000000"/>
                <w:kern w:val="0"/>
                <w:sz w:val="20"/>
                <w:szCs w:val="20"/>
              </w:rPr>
            </w:pPr>
            <w:r>
              <w:rPr>
                <w:rFonts w:ascii="Arial" w:hAnsi="Arial" w:cs="Arial" w:hint="eastAsia"/>
                <w:color w:val="000000"/>
                <w:kern w:val="0"/>
                <w:sz w:val="20"/>
                <w:szCs w:val="20"/>
              </w:rPr>
              <w:t>表</w:t>
            </w:r>
            <w:r>
              <w:rPr>
                <w:rFonts w:ascii="Arial" w:hAnsi="Arial" w:cs="Arial" w:hint="eastAsia"/>
                <w:color w:val="000000"/>
                <w:kern w:val="0"/>
                <w:sz w:val="20"/>
                <w:szCs w:val="20"/>
              </w:rPr>
              <w:t>8</w:t>
            </w:r>
          </w:p>
        </w:tc>
      </w:tr>
      <w:tr w:rsidR="00D81C77" w:rsidRPr="00133573" w:rsidTr="009B4B76">
        <w:trPr>
          <w:trHeight w:val="255"/>
        </w:trPr>
        <w:tc>
          <w:tcPr>
            <w:tcW w:w="4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47"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834"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right"/>
              <w:rPr>
                <w:rFonts w:ascii="宋体" w:hAnsi="宋体" w:cs="Arial"/>
                <w:color w:val="000000"/>
                <w:kern w:val="0"/>
                <w:sz w:val="20"/>
                <w:szCs w:val="20"/>
              </w:rPr>
            </w:pPr>
            <w:r w:rsidRPr="00133573">
              <w:rPr>
                <w:rFonts w:ascii="宋体" w:hAnsi="宋体" w:cs="Arial" w:hint="eastAsia"/>
                <w:color w:val="000000"/>
                <w:kern w:val="0"/>
                <w:sz w:val="20"/>
                <w:szCs w:val="20"/>
              </w:rPr>
              <w:t>公开08表</w:t>
            </w:r>
          </w:p>
        </w:tc>
      </w:tr>
      <w:tr w:rsidR="00D81C77" w:rsidRPr="00133573" w:rsidTr="009B4B76">
        <w:trPr>
          <w:trHeight w:val="255"/>
        </w:trPr>
        <w:tc>
          <w:tcPr>
            <w:tcW w:w="7281" w:type="dxa"/>
            <w:gridSpan w:val="9"/>
            <w:tcBorders>
              <w:top w:val="nil"/>
              <w:left w:val="nil"/>
              <w:bottom w:val="nil"/>
              <w:right w:val="nil"/>
            </w:tcBorders>
            <w:shd w:val="clear" w:color="auto" w:fill="auto"/>
            <w:noWrap/>
            <w:vAlign w:val="bottom"/>
            <w:hideMark/>
          </w:tcPr>
          <w:p w:rsidR="00D81C77" w:rsidRPr="00133573" w:rsidRDefault="00D81C77" w:rsidP="00D1732B">
            <w:pPr>
              <w:widowControl/>
              <w:jc w:val="left"/>
              <w:rPr>
                <w:rFonts w:ascii="宋体" w:hAnsi="宋体" w:cs="Arial"/>
                <w:color w:val="000000"/>
                <w:kern w:val="0"/>
                <w:sz w:val="20"/>
                <w:szCs w:val="20"/>
              </w:rPr>
            </w:pPr>
            <w:r w:rsidRPr="00133573">
              <w:rPr>
                <w:rFonts w:ascii="宋体" w:hAnsi="宋体" w:cs="Arial" w:hint="eastAsia"/>
                <w:color w:val="000000"/>
                <w:kern w:val="0"/>
                <w:sz w:val="20"/>
                <w:szCs w:val="20"/>
              </w:rPr>
              <w:t>部门：</w:t>
            </w:r>
            <w:r w:rsidR="005E2180">
              <w:rPr>
                <w:rFonts w:ascii="宋体" w:hAnsi="宋体" w:cs="Arial" w:hint="eastAsia"/>
                <w:color w:val="000000"/>
                <w:kern w:val="0"/>
                <w:sz w:val="20"/>
                <w:szCs w:val="20"/>
              </w:rPr>
              <w:t>洛龙区</w:t>
            </w:r>
            <w:r w:rsidR="00D1732B">
              <w:rPr>
                <w:rFonts w:ascii="宋体" w:hAnsi="宋体" w:cs="Arial" w:hint="eastAsia"/>
                <w:color w:val="000000"/>
                <w:kern w:val="0"/>
                <w:sz w:val="20"/>
                <w:szCs w:val="20"/>
              </w:rPr>
              <w:t>卫生局</w:t>
            </w: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right"/>
              <w:rPr>
                <w:rFonts w:ascii="宋体" w:hAnsi="宋体" w:cs="Arial"/>
                <w:color w:val="000000"/>
                <w:kern w:val="0"/>
                <w:sz w:val="20"/>
                <w:szCs w:val="20"/>
              </w:rPr>
            </w:pPr>
            <w:r w:rsidRPr="00133573">
              <w:rPr>
                <w:rFonts w:ascii="宋体" w:hAnsi="宋体" w:cs="Arial" w:hint="eastAsia"/>
                <w:color w:val="000000"/>
                <w:kern w:val="0"/>
                <w:sz w:val="20"/>
                <w:szCs w:val="20"/>
              </w:rPr>
              <w:t>单位：元</w:t>
            </w:r>
          </w:p>
        </w:tc>
      </w:tr>
      <w:tr w:rsidR="00D81C77" w:rsidRPr="00133573" w:rsidTr="009B4B76">
        <w:trPr>
          <w:gridAfter w:val="1"/>
          <w:wAfter w:w="7130" w:type="dxa"/>
          <w:trHeight w:val="308"/>
        </w:trPr>
        <w:tc>
          <w:tcPr>
            <w:tcW w:w="3701" w:type="dxa"/>
            <w:gridSpan w:val="7"/>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项目</w:t>
            </w:r>
          </w:p>
        </w:tc>
        <w:tc>
          <w:tcPr>
            <w:tcW w:w="2175"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年初结转和结余</w:t>
            </w:r>
          </w:p>
        </w:tc>
        <w:tc>
          <w:tcPr>
            <w:tcW w:w="1405"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本年收入</w:t>
            </w:r>
          </w:p>
        </w:tc>
        <w:tc>
          <w:tcPr>
            <w:tcW w:w="4074" w:type="dxa"/>
            <w:gridSpan w:val="5"/>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本年支出</w:t>
            </w:r>
          </w:p>
        </w:tc>
        <w:tc>
          <w:tcPr>
            <w:tcW w:w="2383" w:type="dxa"/>
            <w:gridSpan w:val="2"/>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年末结转和结余</w:t>
            </w:r>
          </w:p>
        </w:tc>
      </w:tr>
      <w:tr w:rsidR="00D81C77" w:rsidRPr="00133573" w:rsidTr="009B4B76">
        <w:trPr>
          <w:gridAfter w:val="1"/>
          <w:wAfter w:w="7130" w:type="dxa"/>
          <w:trHeight w:val="308"/>
        </w:trPr>
        <w:tc>
          <w:tcPr>
            <w:tcW w:w="2992" w:type="dxa"/>
            <w:gridSpan w:val="5"/>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功能分类科目编码</w:t>
            </w:r>
          </w:p>
        </w:tc>
        <w:tc>
          <w:tcPr>
            <w:tcW w:w="709"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科目名称</w:t>
            </w: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小计</w:t>
            </w:r>
          </w:p>
        </w:tc>
        <w:tc>
          <w:tcPr>
            <w:tcW w:w="1383"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基本支出</w:t>
            </w:r>
          </w:p>
        </w:tc>
        <w:tc>
          <w:tcPr>
            <w:tcW w:w="1757" w:type="dxa"/>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项目支出</w:t>
            </w: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308"/>
        </w:trPr>
        <w:tc>
          <w:tcPr>
            <w:tcW w:w="2992" w:type="dxa"/>
            <w:gridSpan w:val="5"/>
            <w:vMerge/>
            <w:tcBorders>
              <w:top w:val="single" w:sz="4" w:space="0" w:color="000000"/>
              <w:left w:val="single" w:sz="8" w:space="0" w:color="000000"/>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709"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383"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757" w:type="dxa"/>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615"/>
        </w:trPr>
        <w:tc>
          <w:tcPr>
            <w:tcW w:w="2992" w:type="dxa"/>
            <w:gridSpan w:val="5"/>
            <w:vMerge/>
            <w:tcBorders>
              <w:top w:val="single" w:sz="4" w:space="0" w:color="000000"/>
              <w:left w:val="single" w:sz="8" w:space="0" w:color="000000"/>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709"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383"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757" w:type="dxa"/>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308"/>
        </w:trPr>
        <w:tc>
          <w:tcPr>
            <w:tcW w:w="3701" w:type="dxa"/>
            <w:gridSpan w:val="7"/>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栏次</w:t>
            </w:r>
          </w:p>
        </w:tc>
        <w:tc>
          <w:tcPr>
            <w:tcW w:w="2175"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1</w:t>
            </w:r>
          </w:p>
        </w:tc>
        <w:tc>
          <w:tcPr>
            <w:tcW w:w="1405"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2</w:t>
            </w:r>
          </w:p>
        </w:tc>
        <w:tc>
          <w:tcPr>
            <w:tcW w:w="934"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3</w:t>
            </w:r>
          </w:p>
        </w:tc>
        <w:tc>
          <w:tcPr>
            <w:tcW w:w="1383"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4</w:t>
            </w:r>
          </w:p>
        </w:tc>
        <w:tc>
          <w:tcPr>
            <w:tcW w:w="1757"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5</w:t>
            </w:r>
          </w:p>
        </w:tc>
        <w:tc>
          <w:tcPr>
            <w:tcW w:w="2383"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6</w:t>
            </w:r>
          </w:p>
        </w:tc>
      </w:tr>
      <w:tr w:rsidR="00D81C77" w:rsidRPr="00133573" w:rsidTr="009B4B76">
        <w:trPr>
          <w:gridAfter w:val="1"/>
          <w:wAfter w:w="7130" w:type="dxa"/>
          <w:trHeight w:val="308"/>
        </w:trPr>
        <w:tc>
          <w:tcPr>
            <w:tcW w:w="3701" w:type="dxa"/>
            <w:gridSpan w:val="7"/>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合计</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738" w:type="dxa"/>
            <w:gridSpan w:val="16"/>
            <w:tcBorders>
              <w:top w:val="nil"/>
              <w:left w:val="single" w:sz="8" w:space="0" w:color="000000"/>
              <w:bottom w:val="nil"/>
              <w:right w:val="nil"/>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注：本表反映部门本年度政府性基金预算财政拨款收入支出及结转和结余情况。</w:t>
            </w:r>
          </w:p>
        </w:tc>
      </w:tr>
      <w:tr w:rsidR="00D81C77" w:rsidRPr="00133573" w:rsidTr="009B4B76">
        <w:trPr>
          <w:gridAfter w:val="1"/>
          <w:wAfter w:w="7130" w:type="dxa"/>
          <w:trHeight w:val="1017"/>
        </w:trPr>
        <w:tc>
          <w:tcPr>
            <w:tcW w:w="13738" w:type="dxa"/>
            <w:gridSpan w:val="16"/>
            <w:tcBorders>
              <w:top w:val="nil"/>
              <w:left w:val="single" w:sz="8" w:space="0" w:color="000000"/>
              <w:bottom w:val="nil"/>
              <w:right w:val="nil"/>
            </w:tcBorders>
            <w:shd w:val="clear" w:color="auto" w:fill="auto"/>
            <w:noWrap/>
            <w:vAlign w:val="center"/>
            <w:hideMark/>
          </w:tcPr>
          <w:p w:rsidR="00D81C77" w:rsidRPr="00133573" w:rsidRDefault="00D81C77" w:rsidP="00D1732B">
            <w:pPr>
              <w:widowControl/>
              <w:jc w:val="left"/>
              <w:rPr>
                <w:rFonts w:ascii="宋体" w:hAnsi="宋体" w:cs="Arial"/>
                <w:color w:val="000000"/>
                <w:kern w:val="0"/>
                <w:sz w:val="52"/>
                <w:szCs w:val="52"/>
              </w:rPr>
            </w:pPr>
            <w:r>
              <w:rPr>
                <w:rFonts w:ascii="宋体" w:hAnsi="宋体" w:cs="Arial" w:hint="eastAsia"/>
                <w:color w:val="000000"/>
                <w:kern w:val="0"/>
                <w:sz w:val="52"/>
                <w:szCs w:val="52"/>
              </w:rPr>
              <w:t>说明：</w:t>
            </w:r>
            <w:r w:rsidR="005E2180">
              <w:rPr>
                <w:rFonts w:ascii="宋体" w:hAnsi="宋体" w:cs="Arial" w:hint="eastAsia"/>
                <w:color w:val="000000"/>
                <w:kern w:val="0"/>
                <w:sz w:val="52"/>
                <w:szCs w:val="52"/>
              </w:rPr>
              <w:t>洛龙区</w:t>
            </w:r>
            <w:r w:rsidR="00D1732B">
              <w:rPr>
                <w:rFonts w:ascii="宋体" w:hAnsi="宋体" w:cs="Arial" w:hint="eastAsia"/>
                <w:color w:val="000000"/>
                <w:kern w:val="0"/>
                <w:sz w:val="52"/>
                <w:szCs w:val="52"/>
              </w:rPr>
              <w:t>卫生局</w:t>
            </w:r>
            <w:r w:rsidRPr="00133573">
              <w:rPr>
                <w:rFonts w:ascii="宋体" w:hAnsi="宋体" w:cs="Arial" w:hint="eastAsia"/>
                <w:color w:val="000000"/>
                <w:kern w:val="0"/>
                <w:sz w:val="52"/>
                <w:szCs w:val="52"/>
              </w:rPr>
              <w:t>没有政府性基金收入，也没有使用政府性基金安排的支出，故本表无数据。</w:t>
            </w:r>
          </w:p>
        </w:tc>
      </w:tr>
    </w:tbl>
    <w:p w:rsidR="00D81C77" w:rsidRPr="00133573" w:rsidRDefault="00D81C77" w:rsidP="00D81C77">
      <w:pPr>
        <w:rPr>
          <w:szCs w:val="18"/>
        </w:rPr>
      </w:pPr>
    </w:p>
    <w:p w:rsidR="002F0213" w:rsidRPr="00D81C77" w:rsidRDefault="002F0213"/>
    <w:sectPr w:rsidR="002F0213" w:rsidRPr="00D81C77" w:rsidSect="00F13A13">
      <w:headerReference w:type="default" r:id="rId6"/>
      <w:footerReference w:type="even" r:id="rId7"/>
      <w:pgSz w:w="16840" w:h="11907" w:orient="landscape" w:code="9"/>
      <w:pgMar w:top="709" w:right="1134" w:bottom="709" w:left="1134" w:header="851"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ED3" w:rsidRDefault="00893ED3" w:rsidP="00D81C77">
      <w:pPr>
        <w:ind w:firstLine="640"/>
      </w:pPr>
      <w:r>
        <w:separator/>
      </w:r>
    </w:p>
  </w:endnote>
  <w:endnote w:type="continuationSeparator" w:id="1">
    <w:p w:rsidR="00893ED3" w:rsidRDefault="00893ED3" w:rsidP="00D81C7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8" w:rsidRDefault="00B64A85" w:rsidP="00E870AA">
    <w:pPr>
      <w:pStyle w:val="a4"/>
      <w:framePr w:wrap="around" w:vAnchor="text" w:hAnchor="margin" w:xAlign="outside" w:y="1"/>
      <w:rPr>
        <w:rStyle w:val="a5"/>
      </w:rPr>
    </w:pPr>
    <w:r>
      <w:rPr>
        <w:rStyle w:val="a5"/>
      </w:rPr>
      <w:fldChar w:fldCharType="begin"/>
    </w:r>
    <w:r w:rsidR="002F0213">
      <w:rPr>
        <w:rStyle w:val="a5"/>
      </w:rPr>
      <w:instrText xml:space="preserve">PAGE  </w:instrText>
    </w:r>
    <w:r>
      <w:rPr>
        <w:rStyle w:val="a5"/>
      </w:rPr>
      <w:fldChar w:fldCharType="end"/>
    </w:r>
  </w:p>
  <w:p w:rsidR="005D5A58" w:rsidRDefault="00893ED3" w:rsidP="00E870A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ED3" w:rsidRDefault="00893ED3" w:rsidP="00D81C77">
      <w:pPr>
        <w:ind w:firstLine="640"/>
      </w:pPr>
      <w:r>
        <w:separator/>
      </w:r>
    </w:p>
  </w:footnote>
  <w:footnote w:type="continuationSeparator" w:id="1">
    <w:p w:rsidR="00893ED3" w:rsidRDefault="00893ED3" w:rsidP="00D81C7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8" w:rsidRDefault="00893ED3" w:rsidP="00F05F0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C77"/>
    <w:rsid w:val="002F0213"/>
    <w:rsid w:val="005E2180"/>
    <w:rsid w:val="00893ED3"/>
    <w:rsid w:val="00B64A85"/>
    <w:rsid w:val="00D1732B"/>
    <w:rsid w:val="00D81C77"/>
    <w:rsid w:val="00F64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81C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81C77"/>
    <w:rPr>
      <w:sz w:val="18"/>
      <w:szCs w:val="18"/>
    </w:rPr>
  </w:style>
  <w:style w:type="paragraph" w:styleId="a4">
    <w:name w:val="footer"/>
    <w:basedOn w:val="a"/>
    <w:link w:val="Char0"/>
    <w:unhideWhenUsed/>
    <w:rsid w:val="00D81C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81C77"/>
    <w:rPr>
      <w:sz w:val="18"/>
      <w:szCs w:val="18"/>
    </w:rPr>
  </w:style>
  <w:style w:type="character" w:styleId="a5">
    <w:name w:val="page number"/>
    <w:basedOn w:val="a0"/>
    <w:rsid w:val="00D81C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4</cp:revision>
  <dcterms:created xsi:type="dcterms:W3CDTF">2017-10-09T09:57:00Z</dcterms:created>
  <dcterms:modified xsi:type="dcterms:W3CDTF">2017-11-17T08:56:00Z</dcterms:modified>
</cp:coreProperties>
</file>